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CE" w:rsidRPr="004719AE" w:rsidRDefault="00EF6CCE" w:rsidP="004719AE">
      <w:pPr>
        <w:spacing w:after="0" w:line="360" w:lineRule="auto"/>
        <w:jc w:val="center"/>
        <w:outlineLvl w:val="1"/>
        <w:rPr>
          <w:rFonts w:ascii="Times New Roman" w:hAnsi="Times New Roman"/>
          <w:b/>
          <w:i/>
          <w:color w:val="000000"/>
          <w:sz w:val="36"/>
          <w:szCs w:val="36"/>
        </w:rPr>
      </w:pPr>
      <w:r w:rsidRPr="001C625B">
        <w:rPr>
          <w:rFonts w:ascii="Times New Roman" w:hAnsi="Times New Roman"/>
          <w:b/>
          <w:i/>
          <w:noProof/>
          <w:color w:val="000000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162pt;height:222.75pt;visibility:visible">
            <v:imagedata r:id="rId5" o:title=""/>
          </v:shape>
        </w:pict>
      </w:r>
    </w:p>
    <w:p w:rsidR="00EF6CCE" w:rsidRDefault="00EF6CCE" w:rsidP="00D93802">
      <w:pPr>
        <w:spacing w:after="0" w:line="360" w:lineRule="auto"/>
        <w:jc w:val="center"/>
        <w:outlineLvl w:val="1"/>
        <w:rPr>
          <w:rFonts w:ascii="Times New Roman" w:hAnsi="Times New Roman"/>
          <w:b/>
          <w:i/>
          <w:color w:val="000000"/>
          <w:sz w:val="36"/>
          <w:szCs w:val="36"/>
        </w:rPr>
      </w:pPr>
      <w:r w:rsidRPr="003C003E">
        <w:rPr>
          <w:rFonts w:ascii="Times New Roman" w:hAnsi="Times New Roman"/>
          <w:b/>
          <w:i/>
          <w:color w:val="000000"/>
          <w:sz w:val="36"/>
          <w:szCs w:val="36"/>
        </w:rPr>
        <w:t>Уважаемые авторы!</w:t>
      </w:r>
    </w:p>
    <w:p w:rsidR="00EF6CCE" w:rsidRPr="00D93802" w:rsidRDefault="00EF6CCE" w:rsidP="00D93802">
      <w:pPr>
        <w:spacing w:after="0" w:line="360" w:lineRule="auto"/>
        <w:jc w:val="center"/>
        <w:outlineLvl w:val="1"/>
        <w:rPr>
          <w:rFonts w:ascii="Times New Roman" w:hAnsi="Times New Roman"/>
          <w:b/>
          <w:color w:val="000000"/>
          <w:sz w:val="36"/>
          <w:szCs w:val="36"/>
        </w:rPr>
      </w:pPr>
    </w:p>
    <w:p w:rsidR="00EF6CCE" w:rsidRPr="003C003E" w:rsidRDefault="00EF6CCE" w:rsidP="005F4DAC">
      <w:pPr>
        <w:spacing w:after="0" w:line="360" w:lineRule="auto"/>
        <w:ind w:firstLine="708"/>
        <w:jc w:val="both"/>
        <w:outlineLvl w:val="1"/>
        <w:rPr>
          <w:rFonts w:ascii="Times New Roman" w:hAnsi="Times New Roman"/>
          <w:color w:val="000000"/>
          <w:sz w:val="28"/>
          <w:szCs w:val="28"/>
        </w:rPr>
      </w:pPr>
      <w:r w:rsidRPr="003C003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Государственное бюджетное учреждение Республиканский историко-культурный музей-заповедник «Древняя Уфа» готовит к изданию первый номер периодического научного издания </w:t>
      </w:r>
      <w:r w:rsidRPr="003C003E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«Волго-Уральский историко-краеведческий журнал»</w:t>
      </w:r>
      <w:r w:rsidRPr="003C003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. Журнал направлен на популяризацию </w:t>
      </w:r>
      <w:r w:rsidRPr="003C003E">
        <w:rPr>
          <w:rFonts w:ascii="Times New Roman" w:hAnsi="Times New Roman"/>
          <w:color w:val="000000"/>
          <w:sz w:val="28"/>
          <w:szCs w:val="28"/>
        </w:rPr>
        <w:t xml:space="preserve">одной из важнейших составляющих гражданского и патриотического воспитания —краеведения. Эта область деятельности направлена на всестороннее изучение и охрану историко-культурного и природного наследия. </w:t>
      </w:r>
    </w:p>
    <w:p w:rsidR="00EF6CCE" w:rsidRPr="003C003E" w:rsidRDefault="00EF6CCE" w:rsidP="005F4DAC">
      <w:pPr>
        <w:spacing w:after="0" w:line="360" w:lineRule="auto"/>
        <w:ind w:firstLine="708"/>
        <w:jc w:val="both"/>
        <w:outlineLvl w:val="1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</w:rPr>
        <w:t>Любовь к родному краю, его истории объединяет людей разных поколений и профессий, является основой для возникновения добровольных обществ и инициатив по охране и восстановлению памятников истории и культуры, благоустройству, возрождению народных традиций, изучению истории семьи.Важным проводником краеведческих знаний являются региональные краеведческие журналы и альманахи. Они издаются во многих местах — от столичных мегаполисов до сельских поселений. Такие издания объединяют местное научное сообщество, воспитывают любовь к малой родине, способствуют сохранению исторической памяти.</w:t>
      </w:r>
    </w:p>
    <w:p w:rsidR="00EF6CCE" w:rsidRPr="003C003E" w:rsidRDefault="00EF6CCE" w:rsidP="00390AC7">
      <w:pPr>
        <w:spacing w:after="0" w:line="360" w:lineRule="auto"/>
        <w:ind w:firstLine="708"/>
        <w:jc w:val="both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Электронная версия журнала будет размещена на официальном сайте ГБУ РИКМЗ "Древняя Уфа"</w:t>
      </w:r>
      <w:hyperlink r:id="rId6" w:history="1">
        <w:r w:rsidRPr="003C003E">
          <w:rPr>
            <w:rStyle w:val="Hyperlink"/>
            <w:rFonts w:ascii="Times New Roman" w:hAnsi="Times New Roman"/>
            <w:color w:val="000000"/>
            <w:sz w:val="28"/>
            <w:szCs w:val="28"/>
            <w:lang w:val="en-US" w:eastAsia="ru-RU"/>
          </w:rPr>
          <w:t>www</w:t>
        </w:r>
        <w:r w:rsidRPr="003C003E">
          <w:rPr>
            <w:rStyle w:val="Hyperlink"/>
            <w:rFonts w:ascii="Times New Roman" w:hAnsi="Times New Roman"/>
            <w:color w:val="000000"/>
            <w:sz w:val="28"/>
            <w:szCs w:val="28"/>
            <w:lang w:eastAsia="ru-RU"/>
          </w:rPr>
          <w:t>.drufa.ru</w:t>
        </w:r>
      </w:hyperlink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EF6CCE" w:rsidRPr="003C003E" w:rsidRDefault="00EF6CCE" w:rsidP="00390AC7">
      <w:pPr>
        <w:spacing w:after="0" w:line="360" w:lineRule="auto"/>
        <w:ind w:firstLine="708"/>
        <w:jc w:val="both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«Волго-Уральский историко-краеведческий журнал» публикует статьи по следующим разделам естественных и гуманитарных наук: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b/>
          <w:color w:val="000000"/>
          <w:sz w:val="28"/>
          <w:szCs w:val="28"/>
          <w:lang w:eastAsia="ru-RU"/>
        </w:rPr>
        <w:t>1.</w:t>
      </w:r>
      <w:r w:rsidRPr="003C003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Археология 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1.1.Историческая реконструкция. История костюма.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1.2.Военно-поисковая деятельность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1.3.Междисциплинарные исследования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1.4.Палеозоология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1.5.Палинология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1.6.Палеонтология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1.7.Палеогеология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1.8.История производств. Археометаллургия.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1.9.Индустриальная археология.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1.10.Методы археологического исследования, историография, визуализация и сохранение археологического наследия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b/>
          <w:color w:val="000000"/>
          <w:sz w:val="28"/>
          <w:szCs w:val="28"/>
          <w:lang w:eastAsia="ru-RU"/>
        </w:rPr>
        <w:t>2.</w:t>
      </w:r>
      <w:r w:rsidRPr="003C003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История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2.1.История городов и населенных пунктов Башкортостана и Урало-Поволжья.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2.2.История искусства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2.3.История Отечества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2.4.История военного дела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2.5.История архитектуры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2.6.Персоналии (видные деятели истории и краеведения Урало-Поволжского региона) 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2.7. Теория и методы исторического познания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b/>
          <w:color w:val="000000"/>
          <w:sz w:val="28"/>
          <w:szCs w:val="28"/>
          <w:lang w:eastAsia="ru-RU"/>
        </w:rPr>
        <w:t>3.</w:t>
      </w:r>
      <w:r w:rsidRPr="003C003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Музейное и архивное дело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3.1.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еория и методика музейного дела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3.2. Теория, методика и организация архивного дела и его история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3.3. Из архивных и музейных фондов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b/>
          <w:color w:val="000000"/>
          <w:sz w:val="28"/>
          <w:szCs w:val="28"/>
          <w:lang w:eastAsia="ru-RU"/>
        </w:rPr>
        <w:t>4.</w:t>
      </w:r>
      <w:r w:rsidRPr="003C003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Краеведение в Республике Башкортостан и в Урало-Поволжском регионе.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4.1.Краеведческая раб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ота в Урало-Поволжском регионе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4.2.Проблемы сохранени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 историко-культурного наследия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C003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5.</w:t>
      </w:r>
      <w:r w:rsidRPr="003C003E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Вспомогательные исторические дисциплины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5.1.П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еография (включая кодикологию)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5.2.Д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ипломатика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5.3.Г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енеалогия 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5.4.Г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еральдика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5.5.С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фрагистика и эпиграфика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5.6.И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сторическая метрология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5.7.Н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умизматика и бонистика</w:t>
      </w:r>
    </w:p>
    <w:p w:rsidR="00EF6CCE" w:rsidRPr="003C003E" w:rsidRDefault="00EF6CCE" w:rsidP="00390AC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Все статьи проходят рецензирование. Результаты рецензирования и решение редколлегии о принятии представленной статьи к публикации в журнале сообщаются авторам по электронной почте.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Статьи, не соответствующие тематике, а также оформленные не по правилам, к публикации допущены не будут.</w:t>
      </w:r>
    </w:p>
    <w:p w:rsidR="00EF6CCE" w:rsidRPr="003C003E" w:rsidRDefault="00EF6CCE" w:rsidP="00390AC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Основным требованием к публикуемому материалу является соответствие его высоким научным критериям (актуальность, научная новизна и др.). В журнале печатаются материалы, которые не опубликованы и не переданы в другие редакции. При необходимости серьезных исправлений правка согласовывается с авторами или статья направляется авторам на доработку.</w:t>
      </w:r>
    </w:p>
    <w:p w:rsidR="00EF6CCE" w:rsidRPr="003C003E" w:rsidRDefault="00EF6CCE" w:rsidP="00390AC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Правила для авторов</w:t>
      </w:r>
    </w:p>
    <w:p w:rsidR="00EF6CCE" w:rsidRPr="003C003E" w:rsidRDefault="00EF6CCE" w:rsidP="003C003E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Авторский материал (</w:t>
      </w:r>
      <w:r w:rsidRPr="003C003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статья, аннотация, ключевые слова) 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представляются в редакцию в электронном либо печатном виде.</w:t>
      </w:r>
    </w:p>
    <w:p w:rsidR="00EF6CCE" w:rsidRPr="003C003E" w:rsidRDefault="00EF6CCE" w:rsidP="003C003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Все авторы должны представить</w:t>
      </w:r>
      <w:r w:rsidRPr="003C003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персональные данные 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на электронным или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бумажном носителях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EF6CCE" w:rsidRPr="003C003E" w:rsidRDefault="00EF6CCE" w:rsidP="00406DA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· Фамилия, имя, отчество.</w:t>
      </w:r>
    </w:p>
    <w:p w:rsidR="00EF6CCE" w:rsidRPr="003C003E" w:rsidRDefault="00EF6CCE" w:rsidP="00406DA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· Место работы (с адресом).</w:t>
      </w:r>
    </w:p>
    <w:p w:rsidR="00EF6CCE" w:rsidRPr="003C003E" w:rsidRDefault="00EF6CCE" w:rsidP="00406DA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·Должность.</w:t>
      </w:r>
    </w:p>
    <w:p w:rsidR="00EF6CCE" w:rsidRPr="003C003E" w:rsidRDefault="00EF6CCE" w:rsidP="00406DA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· Ученое звание, ученая степень</w:t>
      </w:r>
    </w:p>
    <w:p w:rsidR="00EF6CCE" w:rsidRPr="003C003E" w:rsidRDefault="00EF6CCE" w:rsidP="00406DA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· Рабочий телефон</w:t>
      </w:r>
    </w:p>
    <w:p w:rsidR="00EF6CCE" w:rsidRPr="003C003E" w:rsidRDefault="00EF6CCE" w:rsidP="00406DA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· Мобильный телефон (для редакции)</w:t>
      </w:r>
    </w:p>
    <w:p w:rsidR="00EF6CCE" w:rsidRPr="003C003E" w:rsidRDefault="00EF6CCE" w:rsidP="00406DA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· Персональный E-mail.</w:t>
      </w: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</w:pPr>
    </w:p>
    <w:p w:rsidR="00EF6CCE" w:rsidRDefault="00EF6CCE" w:rsidP="003C003E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Требования к оформлению статьи</w:t>
      </w:r>
    </w:p>
    <w:p w:rsidR="00EF6CCE" w:rsidRDefault="00EF6CCE" w:rsidP="003C003E">
      <w:pPr>
        <w:spacing w:after="0" w:line="36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Общий объем рукописи (включая таблицы, список литературы, подрисуночные подписи и резюме) </w:t>
      </w:r>
      <w:r w:rsidRPr="003C003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не должен превышать 40 тыс. знаков (с пробелами)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что соответствует 8 страницам печатного текста. Работа не должна 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содержать</w:t>
      </w:r>
      <w:r w:rsidRPr="003C003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более 8 иллюстраций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EF6CCE" w:rsidRPr="003C003E" w:rsidRDefault="00EF6CCE" w:rsidP="003C003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Заглавие публикуемого материала набирают полужирным начертанием, размещают по центру.Текст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набирается 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без переносов,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выравнивание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ширине, </w:t>
      </w:r>
      <w:r w:rsidRPr="00D938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шрифт TimesNewRoman, кегль 14, межстрочный интервал – 1,5.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Оформление ссылок в тексте статьи (Иванов, 1990. С. 2).Иллюстрации должны быть черно-белые, четко проявляющиеся при распечатке. Для электронного варианта возможны цветные иллюстрации в хорошем разрешении.Литература и источники оформляются в конце статьи в алфавитном порядке.Тексты статей должны быть тщательно выверены и отредактированы.</w:t>
      </w:r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Общая информация</w:t>
      </w:r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Соучредители: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Министерство культуры Республики Башкортостан, Государственное бюджетное учреждение историко-культурный музей-заповедник «Древняя Уфа»</w:t>
      </w:r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Издатель: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Государственное бюджетное учреждение историко-культурный музей-заповедник «Древняя Уфа»</w:t>
      </w:r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Периодичность: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два раза в год</w:t>
      </w:r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Адрес редакции и редколлегии: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450000 г. Уфа, ул. М. Карима, 45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Тел./факс</w:t>
      </w:r>
      <w:r w:rsidRPr="003C003E">
        <w:rPr>
          <w:rFonts w:ascii="Times New Roman" w:hAnsi="Times New Roman"/>
          <w:color w:val="000000"/>
          <w:sz w:val="28"/>
          <w:szCs w:val="28"/>
        </w:rPr>
        <w:t>. (347) 2727743</w:t>
      </w:r>
    </w:p>
    <w:p w:rsidR="00EF6CCE" w:rsidRPr="00D93802" w:rsidRDefault="00EF6CCE" w:rsidP="00D93802">
      <w:pPr>
        <w:shd w:val="clear" w:color="auto" w:fill="FFFFFF"/>
        <w:spacing w:after="0" w:line="360" w:lineRule="auto"/>
        <w:ind w:firstLine="709"/>
        <w:jc w:val="both"/>
        <w:rPr>
          <w:color w:val="000000"/>
        </w:rPr>
      </w:pP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7" w:history="1">
        <w:r w:rsidRPr="00D93802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zkraeved</w:t>
        </w:r>
        <w:r w:rsidRPr="00D93802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@</w:t>
        </w:r>
        <w:r w:rsidRPr="00D93802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mail</w:t>
        </w:r>
        <w:r w:rsidRPr="00D93802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.</w:t>
        </w:r>
        <w:r w:rsidRPr="00D93802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</w:p>
    <w:p w:rsidR="00EF6CCE" w:rsidRPr="003C003E" w:rsidRDefault="00EF6CCE" w:rsidP="003C003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Адрес издателя:</w:t>
      </w:r>
      <w:r w:rsidRPr="003C00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450000 г. Уфа, ул. М. Карима, 45</w:t>
      </w:r>
    </w:p>
    <w:p w:rsidR="00EF6CCE" w:rsidRPr="003C003E" w:rsidRDefault="00EF6CCE" w:rsidP="003C003E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Главный редактор: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Академик АН РБ,  д.и.н. </w:t>
      </w:r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>Н.А. Мажитов</w:t>
      </w:r>
    </w:p>
    <w:p w:rsidR="00EF6CCE" w:rsidRPr="003C003E" w:rsidRDefault="00EF6CCE" w:rsidP="003C003E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Редакционный совет: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к.и.н. </w:t>
      </w:r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>Н.Б.Щербаков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>(председатель),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к.и.н. </w:t>
      </w:r>
      <w:r w:rsidRPr="00F95A6F">
        <w:rPr>
          <w:rFonts w:ascii="Times New Roman" w:hAnsi="Times New Roman"/>
          <w:i/>
          <w:color w:val="000000"/>
          <w:sz w:val="28"/>
          <w:szCs w:val="28"/>
          <w:lang w:eastAsia="ru-RU"/>
        </w:rPr>
        <w:t>Е.А. Круглов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к.и.н. </w:t>
      </w:r>
      <w:bookmarkStart w:id="0" w:name="_GoBack"/>
      <w:bookmarkEnd w:id="0"/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>И.А.Шутелева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(зам. главного редактора), к.и.н. </w:t>
      </w:r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>Т.А.Леонова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>Г.Т.Батталова</w:t>
      </w: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EF6CCE" w:rsidRPr="003C003E" w:rsidRDefault="00EF6CCE" w:rsidP="003C003E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Редакционная коллегия: Е.В. Русланов 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(ответственный секретарь), </w:t>
      </w:r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>М.Р.Шамсутдинов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3C003E">
        <w:rPr>
          <w:rFonts w:ascii="Times New Roman" w:hAnsi="Times New Roman"/>
          <w:i/>
          <w:color w:val="000000"/>
          <w:sz w:val="28"/>
          <w:szCs w:val="28"/>
          <w:lang w:eastAsia="ru-RU"/>
        </w:rPr>
        <w:t>Р.Ф. Сахипов</w:t>
      </w:r>
      <w:r w:rsidRPr="003C00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93802">
        <w:rPr>
          <w:rFonts w:ascii="Times New Roman" w:hAnsi="Times New Roman"/>
          <w:i/>
          <w:color w:val="000000"/>
          <w:sz w:val="28"/>
          <w:szCs w:val="28"/>
          <w:lang w:eastAsia="ru-RU"/>
        </w:rPr>
        <w:t>У.Г. Кильмаков.</w:t>
      </w:r>
    </w:p>
    <w:p w:rsidR="00EF6CCE" w:rsidRPr="003C003E" w:rsidRDefault="00EF6CCE" w:rsidP="00FA59C5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</w:p>
    <w:p w:rsidR="00EF6CCE" w:rsidRPr="003C003E" w:rsidRDefault="00EF6CCE" w:rsidP="00BD3644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F6CCE" w:rsidRPr="003C003E" w:rsidRDefault="00EF6CCE" w:rsidP="00BD3644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</w:p>
    <w:p w:rsidR="00EF6CCE" w:rsidRPr="003C003E" w:rsidRDefault="00EF6CCE" w:rsidP="00406DA7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7064">
        <w:rPr>
          <w:rFonts w:ascii="Times New Roman" w:hAnsi="Times New Roman"/>
          <w:color w:val="000000"/>
          <w:sz w:val="28"/>
          <w:szCs w:val="28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EF6CCE" w:rsidRPr="00D93802" w:rsidRDefault="00EF6CCE" w:rsidP="00D93802">
      <w:pPr>
        <w:spacing w:after="0" w:line="360" w:lineRule="auto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D93802">
        <w:rPr>
          <w:rFonts w:ascii="Times New Roman" w:hAnsi="Times New Roman"/>
          <w:i/>
          <w:color w:val="000000"/>
          <w:sz w:val="28"/>
          <w:szCs w:val="28"/>
          <w:lang w:eastAsia="ru-RU"/>
        </w:rPr>
        <w:t>Образец оформления материалов:</w:t>
      </w:r>
    </w:p>
    <w:p w:rsidR="00EF6CCE" w:rsidRDefault="00EF6CCE" w:rsidP="003C003E">
      <w:pPr>
        <w:spacing w:after="0" w:line="360" w:lineRule="auto"/>
        <w:ind w:firstLine="54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C003E">
        <w:rPr>
          <w:rFonts w:ascii="Times New Roman" w:hAnsi="Times New Roman"/>
          <w:b/>
          <w:caps/>
          <w:sz w:val="28"/>
          <w:szCs w:val="28"/>
        </w:rPr>
        <w:t>Коллекция бус из раскопок средневекового городища Уфа-</w:t>
      </w:r>
      <w:r w:rsidRPr="003C003E">
        <w:rPr>
          <w:rFonts w:ascii="Times New Roman" w:hAnsi="Times New Roman"/>
          <w:b/>
          <w:caps/>
          <w:sz w:val="28"/>
          <w:szCs w:val="28"/>
          <w:lang w:val="en-US"/>
        </w:rPr>
        <w:t>II</w:t>
      </w:r>
    </w:p>
    <w:p w:rsidR="00EF6CCE" w:rsidRPr="003C003E" w:rsidRDefault="00EF6CCE" w:rsidP="003C003E">
      <w:pPr>
        <w:spacing w:after="0" w:line="360" w:lineRule="auto"/>
        <w:ind w:firstLine="54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F6CCE" w:rsidRDefault="00EF6CCE" w:rsidP="003C003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C003E">
        <w:rPr>
          <w:rStyle w:val="Emphasis"/>
          <w:rFonts w:ascii="Times New Roman" w:hAnsi="Times New Roman"/>
          <w:sz w:val="28"/>
          <w:szCs w:val="28"/>
          <w:shd w:val="clear" w:color="auto" w:fill="FFFFFF"/>
        </w:rPr>
        <w:t xml:space="preserve">© 2014 г. </w:t>
      </w:r>
      <w:r w:rsidRPr="003C003E">
        <w:rPr>
          <w:rFonts w:ascii="Times New Roman" w:hAnsi="Times New Roman"/>
          <w:i/>
          <w:sz w:val="28"/>
          <w:szCs w:val="28"/>
        </w:rPr>
        <w:t>Р.Р.Тамимдарова</w:t>
      </w:r>
    </w:p>
    <w:p w:rsidR="00EF6CCE" w:rsidRPr="003C003E" w:rsidRDefault="00EF6CCE" w:rsidP="003C003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Лаборант кафедры археологии, древней и средневековой истории</w:t>
      </w:r>
    </w:p>
    <w:p w:rsidR="00EF6CCE" w:rsidRPr="003C003E" w:rsidRDefault="00EF6CCE" w:rsidP="003C003E">
      <w:pPr>
        <w:spacing w:after="0" w:line="240" w:lineRule="auto"/>
        <w:ind w:firstLine="540"/>
        <w:jc w:val="center"/>
        <w:rPr>
          <w:rFonts w:ascii="Times New Roman" w:hAnsi="Times New Roman"/>
          <w:i/>
          <w:sz w:val="28"/>
          <w:szCs w:val="28"/>
        </w:rPr>
      </w:pPr>
      <w:r w:rsidRPr="003C003E">
        <w:rPr>
          <w:rFonts w:ascii="Times New Roman" w:hAnsi="Times New Roman"/>
          <w:i/>
          <w:sz w:val="28"/>
          <w:szCs w:val="28"/>
        </w:rPr>
        <w:t>Башкирский государственный университет</w:t>
      </w:r>
    </w:p>
    <w:p w:rsidR="00EF6CCE" w:rsidRPr="003C003E" w:rsidRDefault="00EF6CCE" w:rsidP="003C003E">
      <w:pPr>
        <w:spacing w:after="0" w:line="240" w:lineRule="auto"/>
        <w:ind w:firstLine="540"/>
        <w:jc w:val="center"/>
        <w:rPr>
          <w:rFonts w:ascii="Times New Roman" w:hAnsi="Times New Roman"/>
          <w:i/>
          <w:sz w:val="28"/>
          <w:szCs w:val="28"/>
        </w:rPr>
      </w:pPr>
      <w:bookmarkStart w:id="1" w:name="OLE_LINK4"/>
      <w:bookmarkStart w:id="2" w:name="OLE_LINK5"/>
      <w:r w:rsidRPr="003C003E">
        <w:rPr>
          <w:rFonts w:ascii="Times New Roman" w:hAnsi="Times New Roman"/>
          <w:i/>
          <w:sz w:val="28"/>
          <w:szCs w:val="28"/>
        </w:rPr>
        <w:t xml:space="preserve">Россия, Республика Башкортостан, </w:t>
      </w:r>
      <w:smartTag w:uri="urn:schemas-microsoft-com:office:smarttags" w:element="metricconverter">
        <w:smartTagPr>
          <w:attr w:name="ProductID" w:val="450074 г"/>
        </w:smartTagPr>
        <w:r w:rsidRPr="003C003E">
          <w:rPr>
            <w:rFonts w:ascii="Times New Roman" w:hAnsi="Times New Roman"/>
            <w:i/>
            <w:sz w:val="28"/>
            <w:szCs w:val="28"/>
          </w:rPr>
          <w:t>450074 г</w:t>
        </w:r>
      </w:smartTag>
      <w:r>
        <w:rPr>
          <w:rFonts w:ascii="Times New Roman" w:hAnsi="Times New Roman"/>
          <w:i/>
          <w:sz w:val="28"/>
          <w:szCs w:val="28"/>
        </w:rPr>
        <w:t>.Уфа, ул. ЗакиВалиди, 32</w:t>
      </w:r>
    </w:p>
    <w:bookmarkEnd w:id="1"/>
    <w:bookmarkEnd w:id="2"/>
    <w:p w:rsidR="00EF6CCE" w:rsidRPr="003C003E" w:rsidRDefault="00EF6CCE" w:rsidP="003C003E">
      <w:pPr>
        <w:spacing w:after="0" w:line="240" w:lineRule="auto"/>
        <w:ind w:firstLine="540"/>
        <w:jc w:val="center"/>
        <w:rPr>
          <w:rFonts w:ascii="Times New Roman" w:hAnsi="Times New Roman"/>
          <w:i/>
          <w:sz w:val="28"/>
          <w:szCs w:val="28"/>
        </w:rPr>
      </w:pPr>
      <w:r w:rsidRPr="003C003E">
        <w:rPr>
          <w:rFonts w:ascii="Times New Roman" w:hAnsi="Times New Roman"/>
          <w:i/>
          <w:sz w:val="28"/>
          <w:szCs w:val="28"/>
        </w:rPr>
        <w:t>тел.: 8 (347) 229-96-39</w:t>
      </w:r>
    </w:p>
    <w:p w:rsidR="00EF6CCE" w:rsidRDefault="00EF6CCE" w:rsidP="003C003E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3C003E">
        <w:rPr>
          <w:rFonts w:ascii="Times New Roman" w:hAnsi="Times New Roman"/>
          <w:i/>
          <w:sz w:val="28"/>
          <w:szCs w:val="28"/>
        </w:rPr>
        <w:t>Е-</w:t>
      </w:r>
      <w:r w:rsidRPr="003C003E">
        <w:rPr>
          <w:rFonts w:ascii="Times New Roman" w:hAnsi="Times New Roman"/>
          <w:i/>
          <w:sz w:val="28"/>
          <w:szCs w:val="28"/>
          <w:lang w:val="en-US"/>
        </w:rPr>
        <w:t>mail</w:t>
      </w:r>
      <w:r w:rsidRPr="003C003E">
        <w:rPr>
          <w:rFonts w:ascii="Times New Roman" w:hAnsi="Times New Roman"/>
          <w:i/>
          <w:sz w:val="28"/>
          <w:szCs w:val="28"/>
        </w:rPr>
        <w:t xml:space="preserve">: </w:t>
      </w:r>
      <w:hyperlink r:id="rId8" w:history="1">
        <w:r w:rsidRPr="003C003E">
          <w:rPr>
            <w:rStyle w:val="Hyperlink"/>
            <w:rFonts w:ascii="Times New Roman" w:hAnsi="Times New Roman"/>
            <w:i/>
            <w:sz w:val="28"/>
            <w:szCs w:val="28"/>
            <w:lang w:val="en-US"/>
          </w:rPr>
          <w:t>ridushka</w:t>
        </w:r>
        <w:r w:rsidRPr="003C003E">
          <w:rPr>
            <w:rStyle w:val="Hyperlink"/>
            <w:rFonts w:ascii="Times New Roman" w:hAnsi="Times New Roman"/>
            <w:i/>
            <w:sz w:val="28"/>
            <w:szCs w:val="28"/>
          </w:rPr>
          <w:t>@</w:t>
        </w:r>
        <w:r w:rsidRPr="003C003E">
          <w:rPr>
            <w:rStyle w:val="Hyperlink"/>
            <w:rFonts w:ascii="Times New Roman" w:hAnsi="Times New Roman"/>
            <w:i/>
            <w:sz w:val="28"/>
            <w:szCs w:val="28"/>
            <w:lang w:val="en-US"/>
          </w:rPr>
          <w:t>mail</w:t>
        </w:r>
        <w:r w:rsidRPr="003C003E">
          <w:rPr>
            <w:rStyle w:val="Hyperlink"/>
            <w:rFonts w:ascii="Times New Roman" w:hAnsi="Times New Roman"/>
            <w:i/>
            <w:sz w:val="28"/>
            <w:szCs w:val="28"/>
          </w:rPr>
          <w:t>.</w:t>
        </w:r>
        <w:r w:rsidRPr="003C003E">
          <w:rPr>
            <w:rStyle w:val="Hyperlink"/>
            <w:rFonts w:ascii="Times New Roman" w:hAnsi="Times New Roman"/>
            <w:i/>
            <w:sz w:val="28"/>
            <w:szCs w:val="28"/>
            <w:lang w:val="en-US"/>
          </w:rPr>
          <w:t>ru</w:t>
        </w:r>
      </w:hyperlink>
    </w:p>
    <w:p w:rsidR="00EF6CCE" w:rsidRPr="003C003E" w:rsidRDefault="00EF6CCE" w:rsidP="003C003E">
      <w:pPr>
        <w:spacing w:after="0" w:line="240" w:lineRule="auto"/>
        <w:ind w:firstLine="540"/>
        <w:jc w:val="center"/>
        <w:rPr>
          <w:rFonts w:ascii="Times New Roman" w:hAnsi="Times New Roman"/>
          <w:i/>
          <w:sz w:val="28"/>
          <w:szCs w:val="28"/>
        </w:rPr>
      </w:pPr>
    </w:p>
    <w:p w:rsidR="00EF6CCE" w:rsidRDefault="00EF6CCE" w:rsidP="003C003E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C003E">
        <w:rPr>
          <w:rFonts w:ascii="Times New Roman" w:hAnsi="Times New Roman"/>
          <w:sz w:val="28"/>
          <w:szCs w:val="28"/>
        </w:rPr>
        <w:t>В данной работе исследован массив каменных, раковинных, стеклянных, фаянсовых бус и бус из осадочных пород, обнаруженных в ходе раскопок средневекового городища Уфа-</w:t>
      </w:r>
      <w:r w:rsidRPr="003C003E">
        <w:rPr>
          <w:rFonts w:ascii="Times New Roman" w:hAnsi="Times New Roman"/>
          <w:sz w:val="28"/>
          <w:szCs w:val="28"/>
          <w:lang w:val="en-US"/>
        </w:rPr>
        <w:t>II</w:t>
      </w:r>
      <w:r w:rsidRPr="003C003E">
        <w:rPr>
          <w:rFonts w:ascii="Times New Roman" w:hAnsi="Times New Roman"/>
          <w:sz w:val="28"/>
          <w:szCs w:val="28"/>
        </w:rPr>
        <w:t xml:space="preserve">. Рассмотрены их морфология (материал, форма, размер, цвет основы и декора), технология изготовления. Предпринята попытка датировать материал, выявить центры производств и пути поступления бус на территорию Южного Приуралья. Изучение бус городища позволило определить основной временной диапазон их бытования </w:t>
      </w:r>
      <w:r w:rsidRPr="003C003E">
        <w:rPr>
          <w:rFonts w:ascii="Times New Roman" w:hAnsi="Times New Roman"/>
          <w:sz w:val="28"/>
          <w:szCs w:val="28"/>
          <w:lang w:val="en-US"/>
        </w:rPr>
        <w:t>IV</w:t>
      </w:r>
      <w:r w:rsidRPr="003C003E">
        <w:rPr>
          <w:rFonts w:ascii="Times New Roman" w:hAnsi="Times New Roman"/>
          <w:sz w:val="28"/>
          <w:szCs w:val="28"/>
        </w:rPr>
        <w:t>-</w:t>
      </w:r>
      <w:r w:rsidRPr="003C003E">
        <w:rPr>
          <w:rFonts w:ascii="Times New Roman" w:hAnsi="Times New Roman"/>
          <w:sz w:val="28"/>
          <w:szCs w:val="28"/>
          <w:lang w:val="en-US"/>
        </w:rPr>
        <w:t>VIII</w:t>
      </w:r>
      <w:r w:rsidRPr="003C003E">
        <w:rPr>
          <w:rFonts w:ascii="Times New Roman" w:hAnsi="Times New Roman"/>
          <w:sz w:val="28"/>
          <w:szCs w:val="28"/>
        </w:rPr>
        <w:t xml:space="preserve"> вв.н.э. Все бусы, найденные при раскопках городища Уфа-</w:t>
      </w:r>
      <w:r w:rsidRPr="003C003E">
        <w:rPr>
          <w:rFonts w:ascii="Times New Roman" w:hAnsi="Times New Roman"/>
          <w:sz w:val="28"/>
          <w:szCs w:val="28"/>
          <w:lang w:val="en-US"/>
        </w:rPr>
        <w:t>II</w:t>
      </w:r>
      <w:r w:rsidRPr="003C003E">
        <w:rPr>
          <w:rFonts w:ascii="Times New Roman" w:hAnsi="Times New Roman"/>
          <w:sz w:val="28"/>
          <w:szCs w:val="28"/>
        </w:rPr>
        <w:t>, являлись импортом и связаны своим происхождением со стеклодельными мастерскими Сирии, Египта, Средиземноморья, а также с индийскими, иранскими и прибалтийскими центрами камнерезного производства.</w:t>
      </w:r>
    </w:p>
    <w:p w:rsidR="00EF6CCE" w:rsidRPr="003C003E" w:rsidRDefault="00EF6CCE" w:rsidP="003C003E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3C003E">
        <w:rPr>
          <w:rFonts w:ascii="Times New Roman" w:hAnsi="Times New Roman"/>
          <w:b/>
          <w:sz w:val="28"/>
          <w:szCs w:val="28"/>
        </w:rPr>
        <w:t>Ключевые слова:</w:t>
      </w:r>
      <w:r w:rsidRPr="003C003E">
        <w:rPr>
          <w:rFonts w:ascii="Times New Roman" w:hAnsi="Times New Roman"/>
          <w:sz w:val="28"/>
          <w:szCs w:val="28"/>
        </w:rPr>
        <w:t xml:space="preserve"> бусы, стеклоделие, средневековье, Южное Приуралье, городище Уфа-</w:t>
      </w:r>
      <w:r w:rsidRPr="003C003E">
        <w:rPr>
          <w:rFonts w:ascii="Times New Roman" w:hAnsi="Times New Roman"/>
          <w:sz w:val="28"/>
          <w:szCs w:val="28"/>
          <w:lang w:val="en-US"/>
        </w:rPr>
        <w:t>II</w:t>
      </w:r>
      <w:r w:rsidRPr="003C003E">
        <w:rPr>
          <w:rFonts w:ascii="Times New Roman" w:hAnsi="Times New Roman"/>
          <w:sz w:val="28"/>
          <w:szCs w:val="28"/>
        </w:rPr>
        <w:t>.</w:t>
      </w:r>
    </w:p>
    <w:sectPr w:rsidR="00EF6CCE" w:rsidRPr="003C003E" w:rsidSect="0037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4B4"/>
    <w:multiLevelType w:val="multilevel"/>
    <w:tmpl w:val="6B24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04550C"/>
    <w:multiLevelType w:val="hybridMultilevel"/>
    <w:tmpl w:val="CA584D5A"/>
    <w:lvl w:ilvl="0" w:tplc="A67675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28507B4"/>
    <w:multiLevelType w:val="multilevel"/>
    <w:tmpl w:val="69C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6662E1"/>
    <w:multiLevelType w:val="multilevel"/>
    <w:tmpl w:val="34CC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C39"/>
    <w:rsid w:val="000D2BAF"/>
    <w:rsid w:val="00142CAA"/>
    <w:rsid w:val="001C625B"/>
    <w:rsid w:val="001E1EFC"/>
    <w:rsid w:val="001E45DD"/>
    <w:rsid w:val="00222732"/>
    <w:rsid w:val="00324AB1"/>
    <w:rsid w:val="00373774"/>
    <w:rsid w:val="00390AC7"/>
    <w:rsid w:val="003C003E"/>
    <w:rsid w:val="00406DA7"/>
    <w:rsid w:val="00407DC2"/>
    <w:rsid w:val="00464F79"/>
    <w:rsid w:val="004719AE"/>
    <w:rsid w:val="00472DA9"/>
    <w:rsid w:val="005645A3"/>
    <w:rsid w:val="005F4DAC"/>
    <w:rsid w:val="00627079"/>
    <w:rsid w:val="00657064"/>
    <w:rsid w:val="006B6B60"/>
    <w:rsid w:val="006F5C39"/>
    <w:rsid w:val="007671DE"/>
    <w:rsid w:val="00840012"/>
    <w:rsid w:val="00853556"/>
    <w:rsid w:val="00865B19"/>
    <w:rsid w:val="008C24AA"/>
    <w:rsid w:val="008E05DF"/>
    <w:rsid w:val="00933B75"/>
    <w:rsid w:val="00A17350"/>
    <w:rsid w:val="00B21D0C"/>
    <w:rsid w:val="00BD3644"/>
    <w:rsid w:val="00D168EB"/>
    <w:rsid w:val="00D455BD"/>
    <w:rsid w:val="00D54ECF"/>
    <w:rsid w:val="00D63A48"/>
    <w:rsid w:val="00D93802"/>
    <w:rsid w:val="00D96674"/>
    <w:rsid w:val="00E6124D"/>
    <w:rsid w:val="00E65CF8"/>
    <w:rsid w:val="00EB3EF9"/>
    <w:rsid w:val="00EF6CCE"/>
    <w:rsid w:val="00F95A6F"/>
    <w:rsid w:val="00FA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774"/>
    <w:pPr>
      <w:spacing w:after="200" w:line="276" w:lineRule="auto"/>
    </w:pPr>
    <w:rPr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003E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C003E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6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124D"/>
    <w:rPr>
      <w:rFonts w:ascii="Tahoma" w:hAnsi="Tahoma" w:cs="Tahoma"/>
      <w:sz w:val="16"/>
      <w:szCs w:val="16"/>
    </w:rPr>
  </w:style>
  <w:style w:type="paragraph" w:customStyle="1" w:styleId="justifyfull">
    <w:name w:val="justifyfull"/>
    <w:basedOn w:val="Normal"/>
    <w:uiPriority w:val="99"/>
    <w:rsid w:val="00865B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853556"/>
    <w:rPr>
      <w:rFonts w:cs="Times New Roman"/>
    </w:rPr>
  </w:style>
  <w:style w:type="character" w:styleId="Hyperlink">
    <w:name w:val="Hyperlink"/>
    <w:basedOn w:val="DefaultParagraphFont"/>
    <w:uiPriority w:val="99"/>
    <w:rsid w:val="001E1EFC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3C003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04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40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340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04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dushk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kraeve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ufa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957</Words>
  <Characters>5455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Windows</dc:creator>
  <cp:keywords/>
  <dc:description/>
  <cp:lastModifiedBy>Катя</cp:lastModifiedBy>
  <cp:revision>2</cp:revision>
  <dcterms:created xsi:type="dcterms:W3CDTF">2014-04-30T06:16:00Z</dcterms:created>
  <dcterms:modified xsi:type="dcterms:W3CDTF">2014-04-30T06:16:00Z</dcterms:modified>
</cp:coreProperties>
</file>